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F10" w:rsidRPr="00080764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080764">
        <w:rPr>
          <w:rFonts w:ascii="Times New Roman" w:eastAsia="Arial" w:hAnsi="Times New Roman" w:cs="Times New Roman"/>
          <w:b/>
        </w:rPr>
        <w:t xml:space="preserve"> Allegato </w:t>
      </w:r>
      <w:r w:rsidR="000F4332">
        <w:rPr>
          <w:rFonts w:ascii="Times New Roman" w:eastAsia="Arial" w:hAnsi="Times New Roman" w:cs="Times New Roman"/>
          <w:b/>
        </w:rPr>
        <w:t>3</w:t>
      </w:r>
    </w:p>
    <w:p w:rsidR="007D3512" w:rsidRDefault="007D3512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E04E27">
        <w:rPr>
          <w:rFonts w:ascii="Times New Roman" w:eastAsia="Times New Roman" w:hAnsi="Times New Roman" w:cs="Times New Roman"/>
          <w:b/>
          <w:bCs/>
        </w:rPr>
        <w:t>SELEZIONE per la figura del TUTOR ai FINI della REALIZZAZIONE DI UN PERCORSO didattico formativo annual</w:t>
      </w:r>
      <w:r w:rsidR="00142317">
        <w:rPr>
          <w:rFonts w:ascii="Times New Roman" w:eastAsia="Times New Roman" w:hAnsi="Times New Roman" w:cs="Times New Roman"/>
          <w:b/>
          <w:bCs/>
        </w:rPr>
        <w:t>e</w:t>
      </w:r>
      <w:r w:rsidRPr="00E04E27">
        <w:rPr>
          <w:rFonts w:ascii="Times New Roman" w:eastAsia="Times New Roman" w:hAnsi="Times New Roman" w:cs="Times New Roman"/>
          <w:b/>
          <w:bCs/>
        </w:rPr>
        <w:t xml:space="preserve"> di lingua spagnola per il conseguimento della certificazione linguistica di livello B1, nell’ambito dei percorsi </w:t>
      </w:r>
      <w:r w:rsidRPr="00992F3A">
        <w:rPr>
          <w:rFonts w:ascii="Times New Roman" w:hAnsi="Times New Roman" w:cs="Times New Roman"/>
          <w:b/>
          <w:bCs/>
        </w:rPr>
        <w:t xml:space="preserve">di formazione per il potenziamento delle competenze linguistiche degli </w:t>
      </w:r>
      <w:r>
        <w:rPr>
          <w:rFonts w:ascii="Times New Roman" w:hAnsi="Times New Roman" w:cs="Times New Roman"/>
          <w:b/>
          <w:bCs/>
        </w:rPr>
        <w:t xml:space="preserve">studenti </w:t>
      </w:r>
      <w:r w:rsidRPr="00992F3A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D3512">
        <w:rPr>
          <w:rFonts w:ascii="Times New Roman" w:eastAsia="Times New Roman" w:hAnsi="Times New Roman" w:cs="Times New Roman"/>
          <w:b/>
          <w:bCs/>
        </w:rPr>
        <w:t xml:space="preserve">Titolo </w:t>
      </w:r>
      <w:r w:rsidR="00080764" w:rsidRPr="007D3512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7D3512">
        <w:rPr>
          <w:rFonts w:ascii="Times New Roman" w:eastAsia="Times New Roman" w:hAnsi="Times New Roman" w:cs="Times New Roman"/>
          <w:b/>
          <w:bCs/>
        </w:rPr>
        <w:t>progetto</w:t>
      </w:r>
      <w:r w:rsidRPr="007D3512">
        <w:rPr>
          <w:rFonts w:ascii="Times New Roman" w:eastAsia="Times New Roman" w:hAnsi="Times New Roman" w:cs="Times New Roman"/>
          <w:b/>
          <w:bCs/>
        </w:rPr>
        <w:tab/>
        <w:t xml:space="preserve">Do </w:t>
      </w:r>
      <w:proofErr w:type="spellStart"/>
      <w:r w:rsidRPr="007D3512">
        <w:rPr>
          <w:rFonts w:ascii="Times New Roman" w:eastAsia="Times New Roman" w:hAnsi="Times New Roman" w:cs="Times New Roman"/>
          <w:b/>
          <w:bCs/>
        </w:rPr>
        <w:t>you</w:t>
      </w:r>
      <w:proofErr w:type="spellEnd"/>
      <w:r w:rsidRPr="007D351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D3512">
        <w:rPr>
          <w:rFonts w:ascii="Times New Roman" w:eastAsia="Times New Roman" w:hAnsi="Times New Roman" w:cs="Times New Roman"/>
          <w:b/>
          <w:bCs/>
        </w:rPr>
        <w:t>speak</w:t>
      </w:r>
      <w:proofErr w:type="spellEnd"/>
      <w:r w:rsidRPr="007D3512">
        <w:rPr>
          <w:rFonts w:ascii="Times New Roman" w:eastAsia="Times New Roman" w:hAnsi="Times New Roman" w:cs="Times New Roman"/>
          <w:b/>
          <w:bCs/>
        </w:rPr>
        <w:t xml:space="preserve"> STEM? </w:t>
      </w:r>
      <w:r w:rsidRPr="00080764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 xml:space="preserve">Identificativo </w:t>
      </w:r>
      <w:r w:rsidR="00080764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080764">
        <w:rPr>
          <w:rFonts w:ascii="Times New Roman" w:eastAsia="Times New Roman" w:hAnsi="Times New Roman" w:cs="Times New Roman"/>
          <w:b/>
          <w:bCs/>
        </w:rPr>
        <w:t>progetto</w:t>
      </w:r>
      <w:r w:rsidRPr="00080764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>CUP</w:t>
      </w:r>
      <w:r w:rsidRPr="00080764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F60F10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>Importo finanziato</w:t>
      </w:r>
      <w:r w:rsidRPr="00080764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:rsidR="00F60F10" w:rsidRPr="00080764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080764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F60F10" w:rsidRPr="00080764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080764">
        <w:rPr>
          <w:rFonts w:ascii="Times New Roman" w:eastAsia="Times New Roman" w:hAnsi="Times New Roman" w:cs="Times New Roman"/>
          <w:i/>
          <w:iCs/>
        </w:rPr>
        <w:t xml:space="preserve">Liceo di Stato </w:t>
      </w:r>
      <w:r w:rsidR="007D3512">
        <w:rPr>
          <w:rFonts w:ascii="Times New Roman" w:eastAsia="Times New Roman" w:hAnsi="Times New Roman" w:cs="Times New Roman"/>
          <w:i/>
          <w:iCs/>
        </w:rPr>
        <w:t>“</w:t>
      </w:r>
      <w:r w:rsidRPr="00080764">
        <w:rPr>
          <w:rFonts w:ascii="Times New Roman" w:eastAsia="Times New Roman" w:hAnsi="Times New Roman" w:cs="Times New Roman"/>
          <w:i/>
          <w:iCs/>
        </w:rPr>
        <w:t>Eugenio Montale</w:t>
      </w:r>
      <w:r w:rsidR="007D3512">
        <w:rPr>
          <w:rFonts w:ascii="Times New Roman" w:eastAsia="Times New Roman" w:hAnsi="Times New Roman" w:cs="Times New Roman"/>
          <w:i/>
          <w:iCs/>
        </w:rPr>
        <w:t>”</w:t>
      </w:r>
      <w:r w:rsidR="00080764" w:rsidRPr="00080764">
        <w:rPr>
          <w:rFonts w:ascii="Times New Roman" w:eastAsia="Times New Roman" w:hAnsi="Times New Roman" w:cs="Times New Roman"/>
          <w:i/>
          <w:iCs/>
        </w:rPr>
        <w:t xml:space="preserve"> </w:t>
      </w:r>
      <w:r w:rsidRPr="00080764">
        <w:rPr>
          <w:rFonts w:ascii="Times New Roman" w:eastAsia="Times New Roman" w:hAnsi="Times New Roman" w:cs="Times New Roman"/>
          <w:i/>
          <w:iCs/>
        </w:rPr>
        <w:t>Via di Bravetta 545 - Roma</w:t>
      </w:r>
    </w:p>
    <w:p w:rsidR="00F60F10" w:rsidRPr="00080764" w:rsidRDefault="00000000" w:rsidP="00080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0764">
        <w:rPr>
          <w:rFonts w:ascii="Times New Roman" w:eastAsia="Times New Roman" w:hAnsi="Times New Roman" w:cs="Times New Roman"/>
          <w:b/>
          <w:color w:val="000000"/>
        </w:rPr>
        <w:t xml:space="preserve">DICHIARAZIONE </w:t>
      </w:r>
    </w:p>
    <w:p w:rsidR="00F60F10" w:rsidRPr="00080764" w:rsidRDefault="00000000" w:rsidP="00080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0764">
        <w:rPr>
          <w:rFonts w:ascii="Times New Roman" w:eastAsia="Times New Roman" w:hAnsi="Times New Roman" w:cs="Times New Roman"/>
          <w:b/>
          <w:color w:val="000000"/>
        </w:rPr>
        <w:t>RELATIVA CAUSE DI INCOMPATIBILITÀ E CONFLITTO DI INTERESSI</w:t>
      </w:r>
    </w:p>
    <w:p w:rsidR="00F60F10" w:rsidRPr="00080764" w:rsidRDefault="00000000" w:rsidP="00080764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</w:rPr>
      </w:pPr>
      <w:r w:rsidRPr="00080764">
        <w:rPr>
          <w:rFonts w:ascii="Times New Roman" w:eastAsia="Times New Roman" w:hAnsi="Times New Roman" w:cs="Times New Roman"/>
          <w:b/>
        </w:rPr>
        <w:t>ai sensi dell’art. 15 comma 1 lettera c) del D.</w:t>
      </w:r>
      <w:r w:rsidR="00080764" w:rsidRPr="00080764">
        <w:rPr>
          <w:rFonts w:ascii="Times New Roman" w:eastAsia="Times New Roman" w:hAnsi="Times New Roman" w:cs="Times New Roman"/>
          <w:b/>
        </w:rPr>
        <w:t xml:space="preserve"> </w:t>
      </w:r>
      <w:r w:rsidRPr="00080764">
        <w:rPr>
          <w:rFonts w:ascii="Times New Roman" w:eastAsia="Times New Roman" w:hAnsi="Times New Roman" w:cs="Times New Roman"/>
          <w:b/>
        </w:rPr>
        <w:t xml:space="preserve">Lgs. n. 33/2013 </w:t>
      </w:r>
    </w:p>
    <w:p w:rsidR="00F60F10" w:rsidRPr="00080764" w:rsidRDefault="00000000" w:rsidP="00080764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</w:rPr>
      </w:pPr>
      <w:r w:rsidRPr="00080764">
        <w:rPr>
          <w:rFonts w:ascii="Times New Roman" w:eastAsia="Times New Roman" w:hAnsi="Times New Roman" w:cs="Times New Roman"/>
          <w:b/>
        </w:rPr>
        <w:t>(dichiarazione sostitutiva di notorietà ex articoli 46 e 47 del D.P.R. 445/2000)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764" w:rsidRPr="00080764" w:rsidRDefault="00000000" w:rsidP="00080764">
      <w:pPr>
        <w:tabs>
          <w:tab w:val="left" w:pos="2746"/>
          <w:tab w:val="left" w:pos="8565"/>
          <w:tab w:val="left" w:pos="10860"/>
          <w:tab w:val="left" w:pos="10901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 xml:space="preserve">Il /la sottoscritto/a </w:t>
      </w:r>
      <w:r w:rsidRPr="00080764">
        <w:rPr>
          <w:rFonts w:ascii="Times New Roman" w:eastAsia="Times New Roman" w:hAnsi="Times New Roman" w:cs="Times New Roman"/>
          <w:u w:val="single"/>
        </w:rPr>
        <w:t xml:space="preserve"> </w:t>
      </w:r>
      <w:r w:rsidRPr="00080764">
        <w:rPr>
          <w:rFonts w:ascii="Times New Roman" w:eastAsia="Times New Roman" w:hAnsi="Times New Roman" w:cs="Times New Roman"/>
          <w:u w:val="single"/>
        </w:rPr>
        <w:tab/>
      </w:r>
      <w:r w:rsidRPr="00080764">
        <w:rPr>
          <w:rFonts w:ascii="Times New Roman" w:eastAsia="Times New Roman" w:hAnsi="Times New Roman" w:cs="Times New Roman"/>
          <w:u w:val="single"/>
        </w:rPr>
        <w:tab/>
      </w:r>
      <w:r w:rsidRPr="00080764">
        <w:rPr>
          <w:rFonts w:ascii="Times New Roman" w:eastAsia="Times New Roman" w:hAnsi="Times New Roman" w:cs="Times New Roman"/>
        </w:rPr>
        <w:t xml:space="preserve"> </w:t>
      </w:r>
    </w:p>
    <w:p w:rsidR="00F60F10" w:rsidRPr="00080764" w:rsidRDefault="00000000" w:rsidP="00080764">
      <w:pPr>
        <w:tabs>
          <w:tab w:val="left" w:pos="2746"/>
          <w:tab w:val="left" w:pos="8565"/>
          <w:tab w:val="left" w:pos="10860"/>
          <w:tab w:val="left" w:pos="10901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u w:val="single"/>
        </w:rPr>
      </w:pPr>
      <w:r w:rsidRPr="00080764">
        <w:rPr>
          <w:rFonts w:ascii="Times New Roman" w:eastAsia="Times New Roman" w:hAnsi="Times New Roman" w:cs="Times New Roman"/>
        </w:rPr>
        <w:t>Codice Fiscale/P. IVA _______________________ nato/a il ______________________</w:t>
      </w:r>
      <w:r w:rsidR="00080764">
        <w:rPr>
          <w:rFonts w:ascii="Times New Roman" w:eastAsia="Times New Roman" w:hAnsi="Times New Roman" w:cs="Times New Roman"/>
        </w:rPr>
        <w:t>________</w:t>
      </w:r>
    </w:p>
    <w:p w:rsidR="00F60F10" w:rsidRPr="00080764" w:rsidRDefault="00000000" w:rsidP="00080764">
      <w:pPr>
        <w:tabs>
          <w:tab w:val="left" w:pos="2746"/>
          <w:tab w:val="left" w:pos="8565"/>
          <w:tab w:val="left" w:pos="10860"/>
          <w:tab w:val="left" w:pos="10901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 xml:space="preserve">a _______________ </w:t>
      </w:r>
      <w:proofErr w:type="spellStart"/>
      <w:r w:rsidRPr="00080764">
        <w:rPr>
          <w:rFonts w:ascii="Times New Roman" w:eastAsia="Times New Roman" w:hAnsi="Times New Roman" w:cs="Times New Roman"/>
        </w:rPr>
        <w:t>prov</w:t>
      </w:r>
      <w:proofErr w:type="spellEnd"/>
      <w:r w:rsidRPr="00080764">
        <w:rPr>
          <w:rFonts w:ascii="Times New Roman" w:eastAsia="Times New Roman" w:hAnsi="Times New Roman" w:cs="Times New Roman"/>
        </w:rPr>
        <w:t xml:space="preserve"> ______ e residente in ________________ </w:t>
      </w:r>
      <w:proofErr w:type="spellStart"/>
      <w:r w:rsidRPr="00080764">
        <w:rPr>
          <w:rFonts w:ascii="Times New Roman" w:eastAsia="Times New Roman" w:hAnsi="Times New Roman" w:cs="Times New Roman"/>
        </w:rPr>
        <w:t>prov</w:t>
      </w:r>
      <w:proofErr w:type="spellEnd"/>
      <w:r w:rsidRPr="00080764">
        <w:rPr>
          <w:rFonts w:ascii="Times New Roman" w:eastAsia="Times New Roman" w:hAnsi="Times New Roman" w:cs="Times New Roman"/>
        </w:rPr>
        <w:t xml:space="preserve"> ___</w:t>
      </w:r>
      <w:r w:rsidR="00080764">
        <w:rPr>
          <w:rFonts w:ascii="Times New Roman" w:eastAsia="Times New Roman" w:hAnsi="Times New Roman" w:cs="Times New Roman"/>
        </w:rPr>
        <w:t>_________</w:t>
      </w:r>
    </w:p>
    <w:p w:rsidR="00F60F10" w:rsidRPr="00080764" w:rsidRDefault="00000000" w:rsidP="00080764">
      <w:pPr>
        <w:tabs>
          <w:tab w:val="left" w:pos="2746"/>
          <w:tab w:val="left" w:pos="8565"/>
          <w:tab w:val="left" w:pos="10860"/>
          <w:tab w:val="left" w:pos="10901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via</w:t>
      </w:r>
      <w:r w:rsidRPr="00080764">
        <w:rPr>
          <w:rFonts w:ascii="Times New Roman" w:eastAsia="Times New Roman" w:hAnsi="Times New Roman" w:cs="Times New Roman"/>
          <w:u w:val="single"/>
        </w:rPr>
        <w:t xml:space="preserve"> </w:t>
      </w:r>
      <w:r w:rsidRPr="00080764">
        <w:rPr>
          <w:rFonts w:ascii="Times New Roman" w:eastAsia="Times New Roman" w:hAnsi="Times New Roman" w:cs="Times New Roman"/>
        </w:rPr>
        <w:t xml:space="preserve">_________________________________ </w:t>
      </w:r>
      <w:proofErr w:type="spellStart"/>
      <w:r w:rsidRPr="00080764">
        <w:rPr>
          <w:rFonts w:ascii="Times New Roman" w:eastAsia="Times New Roman" w:hAnsi="Times New Roman" w:cs="Times New Roman"/>
        </w:rPr>
        <w:t>cap</w:t>
      </w:r>
      <w:proofErr w:type="spellEnd"/>
      <w:r w:rsidRPr="00080764">
        <w:rPr>
          <w:rFonts w:ascii="Times New Roman" w:eastAsia="Times New Roman" w:hAnsi="Times New Roman" w:cs="Times New Roman"/>
          <w:u w:val="single"/>
        </w:rPr>
        <w:tab/>
      </w:r>
    </w:p>
    <w:p w:rsidR="00F60F10" w:rsidRPr="00080764" w:rsidRDefault="00000000" w:rsidP="00080764">
      <w:pPr>
        <w:tabs>
          <w:tab w:val="left" w:pos="2746"/>
          <w:tab w:val="left" w:pos="8565"/>
          <w:tab w:val="left" w:pos="10860"/>
          <w:tab w:val="left" w:pos="10901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proofErr w:type="spellStart"/>
      <w:r w:rsidRPr="00080764">
        <w:rPr>
          <w:rFonts w:ascii="Times New Roman" w:eastAsia="Times New Roman" w:hAnsi="Times New Roman" w:cs="Times New Roman"/>
        </w:rPr>
        <w:t>tel</w:t>
      </w:r>
      <w:proofErr w:type="spellEnd"/>
      <w:r w:rsidRPr="00080764">
        <w:rPr>
          <w:rFonts w:ascii="Times New Roman" w:eastAsia="Times New Roman" w:hAnsi="Times New Roman" w:cs="Times New Roman"/>
        </w:rPr>
        <w:t>/</w:t>
      </w:r>
      <w:proofErr w:type="spellStart"/>
      <w:r w:rsidRPr="00080764">
        <w:rPr>
          <w:rFonts w:ascii="Times New Roman" w:eastAsia="Times New Roman" w:hAnsi="Times New Roman" w:cs="Times New Roman"/>
        </w:rPr>
        <w:t>cell</w:t>
      </w:r>
      <w:proofErr w:type="spellEnd"/>
      <w:r w:rsidRPr="00080764">
        <w:rPr>
          <w:rFonts w:ascii="Times New Roman" w:eastAsia="Times New Roman" w:hAnsi="Times New Roman" w:cs="Times New Roman"/>
        </w:rPr>
        <w:t xml:space="preserve">. ____________ indirizzo di posta elettronica </w:t>
      </w:r>
      <w:r w:rsidRPr="00080764">
        <w:rPr>
          <w:rFonts w:ascii="Times New Roman" w:eastAsia="Times New Roman" w:hAnsi="Times New Roman" w:cs="Times New Roman"/>
          <w:u w:val="single"/>
        </w:rPr>
        <w:t xml:space="preserve"> </w:t>
      </w:r>
      <w:r w:rsidRPr="00080764">
        <w:rPr>
          <w:rFonts w:ascii="Times New Roman" w:eastAsia="Times New Roman" w:hAnsi="Times New Roman" w:cs="Times New Roman"/>
          <w:u w:val="single"/>
        </w:rPr>
        <w:tab/>
      </w:r>
    </w:p>
    <w:p w:rsidR="00080764" w:rsidRPr="00080764" w:rsidRDefault="00080764" w:rsidP="00080764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</w:p>
    <w:p w:rsidR="00F60F10" w:rsidRPr="00080764" w:rsidRDefault="00080764" w:rsidP="00080764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, consapevole delle sanzioni penali in caso di dichiarazioni mendaci e della conseguente decadenza dai benefici conseguenti al provvedimento emanato (ai sensi degli artt. 75 e 76 del DPR 445/2000), sotto la propria responsabilità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EE4EA9" w:rsidRPr="00080764" w:rsidRDefault="00000000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che non sussistono cause di incompatibilità a svolgere l’incarico proposto</w:t>
      </w:r>
      <w:r w:rsidR="00934176" w:rsidRPr="00080764">
        <w:rPr>
          <w:rFonts w:ascii="Times New Roman" w:eastAsia="Times New Roman" w:hAnsi="Times New Roman" w:cs="Times New Roman"/>
        </w:rPr>
        <w:t xml:space="preserve"> </w:t>
      </w:r>
      <w:r w:rsidRPr="00080764">
        <w:rPr>
          <w:rFonts w:ascii="Times New Roman" w:eastAsia="Times New Roman" w:hAnsi="Times New Roman" w:cs="Times New Roman"/>
        </w:rPr>
        <w:t xml:space="preserve">di </w:t>
      </w:r>
      <w:r w:rsidR="00EE4EA9" w:rsidRPr="00080764">
        <w:rPr>
          <w:rFonts w:ascii="Times New Roman" w:eastAsia="Times New Roman" w:hAnsi="Times New Roman" w:cs="Times New Roman"/>
        </w:rPr>
        <w:t xml:space="preserve">TUTOR ai FINI della </w:t>
      </w:r>
      <w:r w:rsidR="00080764" w:rsidRPr="00992F3A">
        <w:rPr>
          <w:rFonts w:ascii="Times New Roman" w:eastAsia="Times New Roman" w:hAnsi="Times New Roman" w:cs="Times New Roman"/>
          <w:b/>
          <w:bCs/>
        </w:rPr>
        <w:t>REALIZZAZIONE D</w:t>
      </w:r>
      <w:r w:rsidR="007D3512">
        <w:rPr>
          <w:rFonts w:ascii="Times New Roman" w:eastAsia="Times New Roman" w:hAnsi="Times New Roman" w:cs="Times New Roman"/>
          <w:b/>
          <w:bCs/>
        </w:rPr>
        <w:t>EL</w:t>
      </w:r>
      <w:r w:rsidR="00080764" w:rsidRPr="00992F3A">
        <w:rPr>
          <w:rFonts w:ascii="Times New Roman" w:eastAsia="Times New Roman" w:hAnsi="Times New Roman" w:cs="Times New Roman"/>
          <w:b/>
          <w:bCs/>
        </w:rPr>
        <w:t xml:space="preserve"> PERCORS</w:t>
      </w:r>
      <w:r w:rsidR="007D3512">
        <w:rPr>
          <w:rFonts w:ascii="Times New Roman" w:eastAsia="Times New Roman" w:hAnsi="Times New Roman" w:cs="Times New Roman"/>
          <w:b/>
          <w:bCs/>
        </w:rPr>
        <w:t xml:space="preserve">O </w:t>
      </w:r>
      <w:r w:rsidR="007D3512" w:rsidRPr="007D3512">
        <w:rPr>
          <w:rFonts w:ascii="Times New Roman" w:eastAsia="Times New Roman" w:hAnsi="Times New Roman" w:cs="Times New Roman"/>
          <w:b/>
          <w:bCs/>
        </w:rPr>
        <w:t>didattico-formativo annual</w:t>
      </w:r>
      <w:r w:rsidR="00142317">
        <w:rPr>
          <w:rFonts w:ascii="Times New Roman" w:eastAsia="Times New Roman" w:hAnsi="Times New Roman" w:cs="Times New Roman"/>
          <w:b/>
          <w:bCs/>
        </w:rPr>
        <w:t>e</w:t>
      </w:r>
      <w:r w:rsidR="007D3512" w:rsidRPr="007D3512">
        <w:rPr>
          <w:rFonts w:ascii="Times New Roman" w:eastAsia="Times New Roman" w:hAnsi="Times New Roman" w:cs="Times New Roman"/>
          <w:b/>
          <w:bCs/>
        </w:rPr>
        <w:t xml:space="preserve"> di lingua spagnola per il conseguimento della certificazione linguistica di livello B1</w:t>
      </w:r>
      <w:r w:rsidR="00080764" w:rsidRPr="007D3512">
        <w:rPr>
          <w:rFonts w:ascii="Times New Roman" w:eastAsia="Times New Roman" w:hAnsi="Times New Roman" w:cs="Times New Roman"/>
          <w:b/>
          <w:bCs/>
        </w:rPr>
        <w:t xml:space="preserve"> </w:t>
      </w:r>
      <w:r w:rsidR="00080764" w:rsidRPr="007D3512">
        <w:rPr>
          <w:rFonts w:ascii="Times New Roman" w:hAnsi="Times New Roman" w:cs="Times New Roman"/>
          <w:b/>
          <w:bCs/>
        </w:rPr>
        <w:t xml:space="preserve">di formazione per il potenziamento delle competenze linguistiche degli studenti </w:t>
      </w:r>
      <w:r w:rsidR="00080764" w:rsidRPr="007D3512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080764" w:rsidRPr="007D3512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080764" w:rsidRPr="007D3512">
        <w:rPr>
          <w:rFonts w:ascii="Times New Roman" w:eastAsia="Times New Roman" w:hAnsi="Times New Roman" w:cs="Times New Roman"/>
          <w:b/>
          <w:bCs/>
        </w:rPr>
        <w:t xml:space="preserve">del </w:t>
      </w:r>
      <w:r w:rsidR="00080764" w:rsidRPr="007D3512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D3512">
        <w:rPr>
          <w:rFonts w:ascii="Times New Roman" w:eastAsia="Times New Roman" w:hAnsi="Times New Roman" w:cs="Times New Roman"/>
          <w:b/>
          <w:bCs/>
        </w:rPr>
        <w:t xml:space="preserve">Titolo </w:t>
      </w:r>
      <w:r w:rsidR="00080764" w:rsidRPr="007D3512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7D3512">
        <w:rPr>
          <w:rFonts w:ascii="Times New Roman" w:eastAsia="Times New Roman" w:hAnsi="Times New Roman" w:cs="Times New Roman"/>
          <w:b/>
          <w:bCs/>
        </w:rPr>
        <w:t>progetto</w:t>
      </w:r>
      <w:r w:rsidRPr="007D3512">
        <w:rPr>
          <w:rFonts w:ascii="Times New Roman" w:eastAsia="Times New Roman" w:hAnsi="Times New Roman" w:cs="Times New Roman"/>
          <w:b/>
          <w:bCs/>
        </w:rPr>
        <w:tab/>
        <w:t xml:space="preserve">Do </w:t>
      </w:r>
      <w:proofErr w:type="spellStart"/>
      <w:r w:rsidRPr="007D3512">
        <w:rPr>
          <w:rFonts w:ascii="Times New Roman" w:eastAsia="Times New Roman" w:hAnsi="Times New Roman" w:cs="Times New Roman"/>
          <w:b/>
          <w:bCs/>
        </w:rPr>
        <w:t>you</w:t>
      </w:r>
      <w:proofErr w:type="spellEnd"/>
      <w:r w:rsidRPr="007D351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D3512">
        <w:rPr>
          <w:rFonts w:ascii="Times New Roman" w:eastAsia="Times New Roman" w:hAnsi="Times New Roman" w:cs="Times New Roman"/>
          <w:b/>
          <w:bCs/>
        </w:rPr>
        <w:t>speak</w:t>
      </w:r>
      <w:proofErr w:type="spellEnd"/>
      <w:r w:rsidRPr="007D3512">
        <w:rPr>
          <w:rFonts w:ascii="Times New Roman" w:eastAsia="Times New Roman" w:hAnsi="Times New Roman" w:cs="Times New Roman"/>
          <w:b/>
          <w:bCs/>
        </w:rPr>
        <w:t xml:space="preserve"> STEM? </w:t>
      </w:r>
      <w:r w:rsidRPr="00080764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 xml:space="preserve">Identificativo </w:t>
      </w:r>
      <w:r w:rsidR="00080764" w:rsidRPr="00080764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080764">
        <w:rPr>
          <w:rFonts w:ascii="Times New Roman" w:eastAsia="Times New Roman" w:hAnsi="Times New Roman" w:cs="Times New Roman"/>
          <w:b/>
          <w:bCs/>
        </w:rPr>
        <w:t>progetto</w:t>
      </w:r>
      <w:r w:rsidRPr="00080764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>CUP</w:t>
      </w:r>
      <w:r w:rsidRPr="00080764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EE4EA9" w:rsidRPr="00080764" w:rsidRDefault="00EE4EA9" w:rsidP="00EE4EA9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>Importo finanziato</w:t>
      </w:r>
      <w:r w:rsidRPr="00080764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:rsidR="00F60F10" w:rsidRPr="00080764" w:rsidRDefault="00000000" w:rsidP="00934176">
      <w:pPr>
        <w:ind w:right="-36"/>
        <w:jc w:val="both"/>
        <w:rPr>
          <w:rFonts w:ascii="Times New Roman" w:hAnsi="Times New Roman" w:cs="Times New Roman"/>
          <w:b/>
        </w:rPr>
      </w:pPr>
      <w:r w:rsidRPr="00080764">
        <w:rPr>
          <w:rFonts w:ascii="Times New Roman" w:eastAsia="Times New Roman" w:hAnsi="Times New Roman" w:cs="Times New Roman"/>
        </w:rPr>
        <w:t xml:space="preserve">, destinato a studenti e studentesse, proposto dal </w:t>
      </w:r>
      <w:r w:rsidRPr="00080764">
        <w:rPr>
          <w:rFonts w:ascii="Times New Roman" w:eastAsia="Times New Roman" w:hAnsi="Times New Roman" w:cs="Times New Roman"/>
          <w:i/>
          <w:iCs/>
        </w:rPr>
        <w:t>Liceo di Stato Eugenio Montale</w:t>
      </w:r>
      <w:r w:rsidRPr="00080764">
        <w:rPr>
          <w:rFonts w:ascii="Times New Roman" w:eastAsia="Times New Roman" w:hAnsi="Times New Roman" w:cs="Times New Roman"/>
        </w:rPr>
        <w:t xml:space="preserve"> in ROMA e accettato. </w:t>
      </w:r>
    </w:p>
    <w:p w:rsidR="00F60F10" w:rsidRPr="00080764" w:rsidRDefault="00000000" w:rsidP="00EE4EA9">
      <w:pPr>
        <w:ind w:right="63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Inoltre dichiara:</w:t>
      </w:r>
    </w:p>
    <w:p w:rsidR="00F60F10" w:rsidRPr="00080764" w:rsidRDefault="00000000" w:rsidP="00080764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di non trovarsi in situazione di incompatibilità, ai sensi di quanto previsto dal d.lgs. n. 39/2013 e dall’art. 53, del d.lgs. n. 165/2001</w:t>
      </w:r>
      <w:r w:rsidR="00EE4EA9" w:rsidRPr="00080764">
        <w:rPr>
          <w:rFonts w:ascii="Times New Roman" w:eastAsia="Times New Roman" w:hAnsi="Times New Roman" w:cs="Times New Roman"/>
        </w:rPr>
        <w:t xml:space="preserve"> e ai sensi del D.</w:t>
      </w:r>
      <w:r w:rsidR="00080764">
        <w:rPr>
          <w:rFonts w:ascii="Times New Roman" w:eastAsia="Times New Roman" w:hAnsi="Times New Roman" w:cs="Times New Roman"/>
        </w:rPr>
        <w:t xml:space="preserve"> </w:t>
      </w:r>
      <w:r w:rsidR="00EE4EA9" w:rsidRPr="00080764">
        <w:rPr>
          <w:rFonts w:ascii="Times New Roman" w:eastAsia="Times New Roman" w:hAnsi="Times New Roman" w:cs="Times New Roman"/>
        </w:rPr>
        <w:t>Lgs 101/2018</w:t>
      </w:r>
      <w:r w:rsidRPr="00080764">
        <w:rPr>
          <w:rFonts w:ascii="Times New Roman" w:eastAsia="Times New Roman" w:hAnsi="Times New Roman" w:cs="Times New Roman"/>
        </w:rPr>
        <w:t>;</w:t>
      </w:r>
    </w:p>
    <w:p w:rsidR="00F60F10" w:rsidRPr="00080764" w:rsidRDefault="00000000" w:rsidP="00080764">
      <w:pPr>
        <w:widowControl w:val="0"/>
        <w:spacing w:after="0" w:line="240" w:lineRule="auto"/>
        <w:ind w:left="69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</w:t>
      </w:r>
      <w:r w:rsidRPr="00080764">
        <w:rPr>
          <w:rFonts w:ascii="Times New Roman" w:eastAsia="Times New Roman" w:hAnsi="Times New Roman" w:cs="Times New Roman"/>
        </w:rPr>
        <w:lastRenderedPageBreak/>
        <w:t>______________________________________________________________________;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di non trovarsi in situazioni di conflitto di interessi, anche potenziale, ai sensi dell’art. 53, comma 14, del d.lgs. n. 165/2001, che possano interferire con l’esercizio dell’incarico;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di aver preso piena cognizione del D.M. 26 aprile 2022, n. 105, recante il Codice di Comportamento dei dipendenti del Ministero dell’istruzione e del merito;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di impegnarsi a comunicare tempestivamente all’Istituzione scolastica conferente eventuali variazioni che dovessero intervenire nel corso dello svolgimento dell’incarico;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di impegnarsi altresì a comunicare all’Istituzione scolastica qualsiasi altra circostanza sopravvenuta di carattere ostativo rispetto all’espletamento dell’incarico;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 w:rsidRPr="00080764">
        <w:rPr>
          <w:rFonts w:ascii="Times New Roman" w:eastAsia="Times New Roman" w:hAnsi="Times New Roman" w:cs="Times New Roman"/>
        </w:rPr>
        <w:tab/>
        <w:t xml:space="preserve">trattamento dei dati personali raccolti e, in particolare, che tali </w:t>
      </w:r>
      <w:r w:rsidRPr="00080764">
        <w:rPr>
          <w:rFonts w:ascii="Times New Roman" w:eastAsia="Times New Roman" w:hAnsi="Times New Roman" w:cs="Times New Roman"/>
        </w:rPr>
        <w:tab/>
        <w:t>dati saranno trattati, anche con strumenti informatici, esclusivamente per le finalità per le quali le presenti dichiarazioni vengono rese e fornisce il relativo consenso.</w:t>
      </w:r>
    </w:p>
    <w:p w:rsidR="00080764" w:rsidRP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</w:rPr>
      </w:pPr>
    </w:p>
    <w:p w:rsidR="00080764" w:rsidRP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</w:rPr>
      </w:pPr>
    </w:p>
    <w:p w:rsidR="00080764" w:rsidRDefault="00080764" w:rsidP="007D35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Pr="00080764" w:rsidRDefault="00000000">
      <w:pPr>
        <w:widowControl w:val="0"/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 xml:space="preserve">________, lì </w:t>
      </w:r>
      <w:r w:rsidRPr="00080764">
        <w:rPr>
          <w:rFonts w:ascii="Times New Roman" w:hAnsi="Times New Roman" w:cs="Times New Roman"/>
        </w:rPr>
        <w:t>___________________</w:t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eastAsia="Times New Roman" w:hAnsi="Times New Roman" w:cs="Times New Roman"/>
        </w:rPr>
        <w:t xml:space="preserve"> IL DICHIARANTE</w:t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  <w:t xml:space="preserve"> </w:t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eastAsia="Times New Roman" w:hAnsi="Times New Roman" w:cs="Times New Roman"/>
        </w:rPr>
        <w:t>____________________________</w:t>
      </w:r>
    </w:p>
    <w:p w:rsidR="00080764" w:rsidRDefault="0008076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080764" w:rsidRDefault="0008076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080764" w:rsidRDefault="0008076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F60F10" w:rsidRPr="00080764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  <w:b/>
          <w:u w:val="single"/>
        </w:rPr>
        <w:t>Allegato</w:t>
      </w:r>
      <w:r w:rsidRPr="00080764">
        <w:rPr>
          <w:rFonts w:ascii="Times New Roman" w:eastAsia="Times New Roman" w:hAnsi="Times New Roman" w:cs="Times New Roman"/>
        </w:rPr>
        <w:t>:</w:t>
      </w:r>
    </w:p>
    <w:p w:rsidR="00F60F10" w:rsidRPr="00080764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  <w:i/>
        </w:rPr>
        <w:t>documento di identità del sottoscrittore in corso di validità.</w:t>
      </w:r>
    </w:p>
    <w:sectPr w:rsidR="00F60F10" w:rsidRPr="00080764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FCE" w:rsidRDefault="00C47FCE">
      <w:pPr>
        <w:spacing w:after="0" w:line="240" w:lineRule="auto"/>
      </w:pPr>
      <w:r>
        <w:separator/>
      </w:r>
    </w:p>
  </w:endnote>
  <w:endnote w:type="continuationSeparator" w:id="0">
    <w:p w:rsidR="00C47FCE" w:rsidRDefault="00C4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3417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FCE" w:rsidRDefault="00C47FCE">
      <w:pPr>
        <w:spacing w:after="0" w:line="240" w:lineRule="auto"/>
      </w:pPr>
      <w:r>
        <w:separator/>
      </w:r>
    </w:p>
  </w:footnote>
  <w:footnote w:type="continuationSeparator" w:id="0">
    <w:p w:rsidR="00C47FCE" w:rsidRDefault="00C4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38B"/>
    <w:multiLevelType w:val="multilevel"/>
    <w:tmpl w:val="F5D452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643C"/>
    <w:multiLevelType w:val="multilevel"/>
    <w:tmpl w:val="5468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15475F"/>
    <w:multiLevelType w:val="multilevel"/>
    <w:tmpl w:val="90AEF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880976">
    <w:abstractNumId w:val="2"/>
  </w:num>
  <w:num w:numId="2" w16cid:durableId="821967593">
    <w:abstractNumId w:val="1"/>
  </w:num>
  <w:num w:numId="3" w16cid:durableId="2966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10"/>
    <w:rsid w:val="00062B2C"/>
    <w:rsid w:val="00080764"/>
    <w:rsid w:val="000F4332"/>
    <w:rsid w:val="00142317"/>
    <w:rsid w:val="001B16DB"/>
    <w:rsid w:val="004A1709"/>
    <w:rsid w:val="00502A86"/>
    <w:rsid w:val="0063707D"/>
    <w:rsid w:val="007D3512"/>
    <w:rsid w:val="00934176"/>
    <w:rsid w:val="00A61855"/>
    <w:rsid w:val="00C47FCE"/>
    <w:rsid w:val="00EE4EA9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99A4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6</cp:revision>
  <dcterms:created xsi:type="dcterms:W3CDTF">2024-05-12T14:30:00Z</dcterms:created>
  <dcterms:modified xsi:type="dcterms:W3CDTF">2024-10-14T16:41:00Z</dcterms:modified>
</cp:coreProperties>
</file>