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Allegato 4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RELATIVA CAUSE DI INCOMPATIBILITÀ E CONFLITTO DI INTERESSI</w:t>
      </w:r>
    </w:p>
    <w:p w:rsidR="00000000" w:rsidDel="00000000" w:rsidP="00000000" w:rsidRDefault="00000000" w:rsidRPr="00000000" w14:paraId="00000005">
      <w:pPr>
        <w:spacing w:before="2" w:lineRule="auto"/>
        <w:ind w:right="6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(dichiarazione sostitutiva di notorietà ex articoli 46 e 47 del D.P.R. 445/2000)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0A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proposto ed accettato dal Liceo di Stato "Eugenio montale" di ROMA. </w:t>
      </w:r>
    </w:p>
    <w:p w:rsidR="00000000" w:rsidDel="00000000" w:rsidP="00000000" w:rsidRDefault="00000000" w:rsidRPr="00000000" w14:paraId="00000010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2"/>
        </w:tabs>
        <w:spacing w:after="0" w:line="360" w:lineRule="auto"/>
        <w:ind w:left="0" w:right="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2"/>
        </w:tabs>
        <w:spacing w:after="0" w:before="60" w:line="360" w:lineRule="auto"/>
        <w:ind w:left="0" w:right="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non trovarsi in alcuna delle cause di incompatibilità richiamate dall’art.53 del D. Lgs. n. 165/2001 e successive modifiche;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2"/>
        </w:tabs>
        <w:spacing w:after="0" w:before="61" w:line="360" w:lineRule="auto"/>
        <w:ind w:left="0" w:right="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l'insussistenza di situazioni, anche potenziali, di conflitto di interesse, ai sensi della normativa vigente, con l'Amministrazione committente;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2"/>
        </w:tabs>
        <w:spacing w:after="0" w:before="62" w:line="360" w:lineRule="auto"/>
        <w:ind w:left="0" w:right="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non presentare altre cause di incompatibilità a svolgere prestazioni di consulenza / collaborazione nell'interesse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Liceo di Stato "Eugenio montale" di ROMA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2"/>
        </w:tabs>
        <w:spacing w:after="0" w:before="61" w:line="360" w:lineRule="auto"/>
        <w:ind w:left="0" w:right="6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aver preso piena cognizione del DPR 16 aprile 2013, n. 62 (Regolamento recante codice dì comportamento dei dipendenti pubblici) e delle norme in esso contenute.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1" w:line="360" w:lineRule="auto"/>
        <w:ind w:right="6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rendere, nel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caso, una nuova dichiarazione sostitutiva.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1" w:line="360" w:lineRule="auto"/>
        <w:ind w:right="6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1" w:line="360" w:lineRule="auto"/>
        <w:ind w:right="6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1" w:line="360" w:lineRule="auto"/>
        <w:ind w:right="6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Luogo e data ______________</w:t>
        <w:tab/>
        <w:tab/>
        <w:tab/>
        <w:tab/>
        <w:tab/>
        <w:t xml:space="preserve">Firma __________________</w:t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372" w:hanging="347.99999999999994"/>
      </w:pPr>
      <w:rPr>
        <w:rFonts w:ascii="Times New Roman" w:cs="Times New Roman" w:eastAsia="Times New Roman" w:hAnsi="Times New Roman"/>
        <w:sz w:val="23"/>
        <w:szCs w:val="23"/>
      </w:rPr>
    </w:lvl>
    <w:lvl w:ilvl="1">
      <w:start w:val="0"/>
      <w:numFmt w:val="bullet"/>
      <w:lvlText w:val="•"/>
      <w:lvlJc w:val="left"/>
      <w:pPr>
        <w:ind w:left="1453" w:hanging="349"/>
      </w:pPr>
      <w:rPr/>
    </w:lvl>
    <w:lvl w:ilvl="2">
      <w:start w:val="0"/>
      <w:numFmt w:val="bullet"/>
      <w:lvlText w:val="•"/>
      <w:lvlJc w:val="left"/>
      <w:pPr>
        <w:ind w:left="2526" w:hanging="349"/>
      </w:pPr>
      <w:rPr/>
    </w:lvl>
    <w:lvl w:ilvl="3">
      <w:start w:val="0"/>
      <w:numFmt w:val="bullet"/>
      <w:lvlText w:val="•"/>
      <w:lvlJc w:val="left"/>
      <w:pPr>
        <w:ind w:left="3599" w:hanging="349"/>
      </w:pPr>
      <w:rPr/>
    </w:lvl>
    <w:lvl w:ilvl="4">
      <w:start w:val="0"/>
      <w:numFmt w:val="bullet"/>
      <w:lvlText w:val="•"/>
      <w:lvlJc w:val="left"/>
      <w:pPr>
        <w:ind w:left="4672" w:hanging="349"/>
      </w:pPr>
      <w:rPr/>
    </w:lvl>
    <w:lvl w:ilvl="5">
      <w:start w:val="0"/>
      <w:numFmt w:val="bullet"/>
      <w:lvlText w:val="•"/>
      <w:lvlJc w:val="left"/>
      <w:pPr>
        <w:ind w:left="5745" w:hanging="349"/>
      </w:pPr>
      <w:rPr/>
    </w:lvl>
    <w:lvl w:ilvl="6">
      <w:start w:val="0"/>
      <w:numFmt w:val="bullet"/>
      <w:lvlText w:val="•"/>
      <w:lvlJc w:val="left"/>
      <w:pPr>
        <w:ind w:left="6818" w:hanging="349"/>
      </w:pPr>
      <w:rPr/>
    </w:lvl>
    <w:lvl w:ilvl="7">
      <w:start w:val="0"/>
      <w:numFmt w:val="bullet"/>
      <w:lvlText w:val="•"/>
      <w:lvlJc w:val="left"/>
      <w:pPr>
        <w:ind w:left="7891" w:hanging="349"/>
      </w:pPr>
      <w:rPr/>
    </w:lvl>
    <w:lvl w:ilvl="8">
      <w:start w:val="0"/>
      <w:numFmt w:val="bullet"/>
      <w:lvlText w:val="•"/>
      <w:lvlJc w:val="left"/>
      <w:pPr>
        <w:ind w:left="8964" w:hanging="349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72" w:hanging="347.99999999999994"/>
      </w:pPr>
      <w:rPr>
        <w:rFonts w:ascii="Times New Roman" w:cs="Times New Roman" w:eastAsia="Times New Roman" w:hAnsi="Times New Roman"/>
        <w:sz w:val="23"/>
        <w:szCs w:val="23"/>
      </w:rPr>
    </w:lvl>
    <w:lvl w:ilvl="1">
      <w:start w:val="0"/>
      <w:numFmt w:val="bullet"/>
      <w:lvlText w:val="•"/>
      <w:lvlJc w:val="left"/>
      <w:pPr>
        <w:ind w:left="1453" w:hanging="349"/>
      </w:pPr>
      <w:rPr/>
    </w:lvl>
    <w:lvl w:ilvl="2">
      <w:start w:val="0"/>
      <w:numFmt w:val="bullet"/>
      <w:lvlText w:val="•"/>
      <w:lvlJc w:val="left"/>
      <w:pPr>
        <w:ind w:left="2526" w:hanging="349"/>
      </w:pPr>
      <w:rPr/>
    </w:lvl>
    <w:lvl w:ilvl="3">
      <w:start w:val="0"/>
      <w:numFmt w:val="bullet"/>
      <w:lvlText w:val="•"/>
      <w:lvlJc w:val="left"/>
      <w:pPr>
        <w:ind w:left="3599" w:hanging="349"/>
      </w:pPr>
      <w:rPr/>
    </w:lvl>
    <w:lvl w:ilvl="4">
      <w:start w:val="0"/>
      <w:numFmt w:val="bullet"/>
      <w:lvlText w:val="•"/>
      <w:lvlJc w:val="left"/>
      <w:pPr>
        <w:ind w:left="4672" w:hanging="349"/>
      </w:pPr>
      <w:rPr/>
    </w:lvl>
    <w:lvl w:ilvl="5">
      <w:start w:val="0"/>
      <w:numFmt w:val="bullet"/>
      <w:lvlText w:val="•"/>
      <w:lvlJc w:val="left"/>
      <w:pPr>
        <w:ind w:left="5745" w:hanging="349"/>
      </w:pPr>
      <w:rPr/>
    </w:lvl>
    <w:lvl w:ilvl="6">
      <w:start w:val="0"/>
      <w:numFmt w:val="bullet"/>
      <w:lvlText w:val="•"/>
      <w:lvlJc w:val="left"/>
      <w:pPr>
        <w:ind w:left="6818" w:hanging="349"/>
      </w:pPr>
      <w:rPr/>
    </w:lvl>
    <w:lvl w:ilvl="7">
      <w:start w:val="0"/>
      <w:numFmt w:val="bullet"/>
      <w:lvlText w:val="•"/>
      <w:lvlJc w:val="left"/>
      <w:pPr>
        <w:ind w:left="7891" w:hanging="349"/>
      </w:pPr>
      <w:rPr/>
    </w:lvl>
    <w:lvl w:ilvl="8">
      <w:start w:val="0"/>
      <w:numFmt w:val="bullet"/>
      <w:lvlText w:val="•"/>
      <w:lvlJc w:val="left"/>
      <w:pPr>
        <w:ind w:left="8964" w:hanging="34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essunaspaziatura">
    <w:name w:val="No Spacing"/>
    <w:qFormat w:val="1"/>
    <w:rsid w:val="00266C5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HHZLwli8cjXblvveCEuaaJRBZg==">AMUW2mX5e/tivssfZLMYOT1uWs+MkTEeo96SQ4mQ+kic6qWgoXo0/RXAWPB+JK0eybdASBXEPumY/aEVqRuU5ampZ+E82qPKzKaMerZp9EOlJOsOvkt5GSmLbjm751h9s3ixrU7pFxzW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2023-03-13T19:05:00Z</dcterms:created>
  <dc:creator>Liceo Classico e Scientifico Statale "Silvio Pellico - Giuseppe Peano" - Cuneo</dc:creator>
</cp:coreProperties>
</file>